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64" w:rsidRDefault="004F4DBE" w:rsidP="004F4DB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F4DBE" w:rsidRPr="00FD1C1E" w:rsidRDefault="004F4DBE" w:rsidP="004F4DBE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B6664" w:rsidRPr="00FD1C1E" w:rsidRDefault="001B6664" w:rsidP="001B6664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Утверждены</w:t>
      </w:r>
    </w:p>
    <w:p w:rsidR="001B6664" w:rsidRPr="00FD1C1E" w:rsidRDefault="001B6664" w:rsidP="001B6664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распоряжением</w:t>
      </w:r>
    </w:p>
    <w:p w:rsidR="001B6664" w:rsidRPr="00FD1C1E" w:rsidRDefault="001B6664" w:rsidP="001B6664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Администрации Курской области</w:t>
      </w:r>
    </w:p>
    <w:p w:rsidR="001B6664" w:rsidRPr="00FD1C1E" w:rsidRDefault="001B6664" w:rsidP="001B6664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от 4 октября 2016 г. N 358-ра</w:t>
      </w:r>
    </w:p>
    <w:p w:rsidR="001B6664" w:rsidRPr="00FD1C1E" w:rsidRDefault="001B6664" w:rsidP="001B6664">
      <w:pPr>
        <w:pStyle w:val="ConsPlusNormal"/>
        <w:rPr>
          <w:rFonts w:ascii="Times New Roman" w:hAnsi="Times New Roman" w:cs="Times New Roman"/>
        </w:rPr>
      </w:pPr>
    </w:p>
    <w:p w:rsidR="001B6664" w:rsidRPr="00FD1C1E" w:rsidRDefault="001B6664" w:rsidP="001B6664">
      <w:pPr>
        <w:pStyle w:val="ConsPlusTitle"/>
        <w:jc w:val="center"/>
        <w:rPr>
          <w:rFonts w:ascii="Times New Roman" w:hAnsi="Times New Roman" w:cs="Times New Roman"/>
        </w:rPr>
      </w:pPr>
      <w:bookmarkStart w:id="1" w:name="P68"/>
      <w:bookmarkEnd w:id="1"/>
      <w:r w:rsidRPr="00FD1C1E">
        <w:rPr>
          <w:rFonts w:ascii="Times New Roman" w:hAnsi="Times New Roman" w:cs="Times New Roman"/>
        </w:rPr>
        <w:t>ОСНОВНЫЕ НАПРАВЛЕНИЯ</w:t>
      </w:r>
    </w:p>
    <w:p w:rsidR="001B6664" w:rsidRPr="00FD1C1E" w:rsidRDefault="001B6664" w:rsidP="001B6664">
      <w:pPr>
        <w:pStyle w:val="ConsPlusTitle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НАЛОГОВОЙ ПОЛИТИКИ КУРСКОЙ ОБЛАСТИ</w:t>
      </w:r>
    </w:p>
    <w:p w:rsidR="001B6664" w:rsidRPr="00FD1C1E" w:rsidRDefault="001B6664" w:rsidP="001B6664">
      <w:pPr>
        <w:pStyle w:val="ConsPlusTitle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НА 2017 ГОД И НА ПЛАНОВЫЙ ПЕРИОД 2018 И 2019 ГОДОВ</w:t>
      </w:r>
    </w:p>
    <w:p w:rsidR="001B6664" w:rsidRPr="00FD1C1E" w:rsidRDefault="001B6664" w:rsidP="001B6664">
      <w:pPr>
        <w:pStyle w:val="ConsPlusNormal"/>
        <w:rPr>
          <w:rFonts w:ascii="Times New Roman" w:hAnsi="Times New Roman" w:cs="Times New Roman"/>
        </w:rPr>
      </w:pP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 xml:space="preserve">Основные направления налоговой политики Курской области на 2017 год и на плановый период 2018 и 2019 годов подготовлены в соответствии с приоритетными направлениями развития налоговой системы Российской Федерации в целях создания условий для устойчивого экономического роста в среднесрочной перспективе, изложенными в Основных </w:t>
      </w:r>
      <w:hyperlink r:id="rId5" w:history="1">
        <w:r w:rsidRPr="00FD1C1E">
          <w:rPr>
            <w:rFonts w:ascii="Times New Roman" w:hAnsi="Times New Roman" w:cs="Times New Roman"/>
          </w:rPr>
          <w:t>направлениях</w:t>
        </w:r>
      </w:hyperlink>
      <w:r w:rsidRPr="00FD1C1E">
        <w:rPr>
          <w:rFonts w:ascii="Times New Roman" w:hAnsi="Times New Roman" w:cs="Times New Roman"/>
        </w:rPr>
        <w:t xml:space="preserve"> налоговой политики Российской Федерации на ближайшие три года, </w:t>
      </w:r>
      <w:hyperlink r:id="rId6" w:history="1">
        <w:r w:rsidRPr="00FD1C1E">
          <w:rPr>
            <w:rFonts w:ascii="Times New Roman" w:hAnsi="Times New Roman" w:cs="Times New Roman"/>
          </w:rPr>
          <w:t>Посланием</w:t>
        </w:r>
      </w:hyperlink>
      <w:r w:rsidRPr="00FD1C1E">
        <w:rPr>
          <w:rFonts w:ascii="Times New Roman" w:hAnsi="Times New Roman" w:cs="Times New Roman"/>
        </w:rPr>
        <w:t xml:space="preserve"> Президента Российской Федерации Федеральному Собранию от 3 декабря 2015 года, </w:t>
      </w:r>
      <w:hyperlink r:id="rId7" w:history="1">
        <w:r w:rsidRPr="00FD1C1E">
          <w:rPr>
            <w:rFonts w:ascii="Times New Roman" w:hAnsi="Times New Roman" w:cs="Times New Roman"/>
          </w:rPr>
          <w:t>Программой</w:t>
        </w:r>
      </w:hyperlink>
      <w:r w:rsidRPr="00FD1C1E">
        <w:rPr>
          <w:rFonts w:ascii="Times New Roman" w:hAnsi="Times New Roman" w:cs="Times New Roman"/>
        </w:rPr>
        <w:t xml:space="preserve"> повышения эффективности управления общественными (государственными и муниципальными) финансами на период до 2018 года, утвержденной Распоряжением Правительства Российской Федерации от 30 декабря 2013 года N 2593-р, </w:t>
      </w:r>
      <w:hyperlink r:id="rId8" w:history="1">
        <w:r w:rsidRPr="00FD1C1E">
          <w:rPr>
            <w:rFonts w:ascii="Times New Roman" w:hAnsi="Times New Roman" w:cs="Times New Roman"/>
          </w:rPr>
          <w:t>Программой</w:t>
        </w:r>
      </w:hyperlink>
      <w:r w:rsidRPr="00FD1C1E">
        <w:rPr>
          <w:rFonts w:ascii="Times New Roman" w:hAnsi="Times New Roman" w:cs="Times New Roman"/>
        </w:rPr>
        <w:t xml:space="preserve"> по повышению эффективности управления общественными финансами на период до 2018 года, утвержденной распоряжением Администрации Курской области от 27.05.2014 N 384-ра.</w:t>
      </w:r>
    </w:p>
    <w:p w:rsidR="001B6664" w:rsidRPr="00FD1C1E" w:rsidRDefault="001B6664" w:rsidP="001B6664">
      <w:pPr>
        <w:pStyle w:val="ConsPlusNormal"/>
        <w:rPr>
          <w:rFonts w:ascii="Times New Roman" w:hAnsi="Times New Roman" w:cs="Times New Roman"/>
        </w:rPr>
      </w:pPr>
    </w:p>
    <w:p w:rsidR="001B6664" w:rsidRPr="00FD1C1E" w:rsidRDefault="001B6664" w:rsidP="001B6664">
      <w:pPr>
        <w:pStyle w:val="ConsPlusNormal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Основные задачи налоговой политики Курской области</w:t>
      </w:r>
    </w:p>
    <w:p w:rsidR="001B6664" w:rsidRPr="00FD1C1E" w:rsidRDefault="001B6664" w:rsidP="001B6664">
      <w:pPr>
        <w:pStyle w:val="ConsPlusNormal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на 2017 год и на плановый период 2018 и 2019 годов</w:t>
      </w:r>
    </w:p>
    <w:p w:rsidR="001B6664" w:rsidRPr="00FD1C1E" w:rsidRDefault="001B6664" w:rsidP="001B6664">
      <w:pPr>
        <w:pStyle w:val="ConsPlusNormal"/>
        <w:rPr>
          <w:rFonts w:ascii="Times New Roman" w:hAnsi="Times New Roman" w:cs="Times New Roman"/>
        </w:rPr>
      </w:pP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Налоговая политика на 2017 год и на налоговый период 2018 и 2019 годов обеспечивает преемственность целей и задач налоговой политики предыдущего периода и ориентирована на формирование благоприятных условий для развития инвестиционной и предпринимательской деятельности на территории Курской области, а также на сохранение социальной стабильности в обществе.</w:t>
      </w: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Главными стратегическими ориентирами налоговой политики будут являться стабильность и предсказуемость регионального налогового законодательства, а также сбалансированность фискального и стимулирующего действия налогов и сборов в целях обеспечения поступательного развития экономики и достижения устойчивого экономического роста региона.</w:t>
      </w: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Основными направлениями налоговой политики будут:</w:t>
      </w: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мобилизация резервов доходной базы консолидированного бюджета области, содействие инвестиционным процессам в экономике, применение мер налогового стимулирования структурных преобразований, направленных на поддержку инвестиционной и предпринимательской активности, дальнейшее применение мер налогового стимулирования инвестиций в целях обеспечения привлекательности экономики области для инвесторов, а также на обеспечение роста доходов консолидированного бюджета области за счет повышения эффективности администрирования действующих налоговых платежей и сборов;</w:t>
      </w: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реализация предложений, направленных на выравнивание условий налогообложения граждан и организаций области независимо от их организационно-правовых форм, проведение работы по оптимизации налогообложения недвижимого имущества с учетом его кадастровой стоимости, совершенствование специальных налоговых режимов с целью содействия развитию малого и среднего предпринимательства;</w:t>
      </w: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ежегодная оценка эффективности предоставляемых (планируемых к предоставлению) региональных и местных налоговых льгот, установление налоговых льгот на ограниченный период в зависимости от целевой направленности льготы, проведение анализа эффективности льготы для принятия решения о ее возможном продлении, оценка общей величины и динамики налоговых расходов консолидированного бюджета области;</w:t>
      </w:r>
    </w:p>
    <w:p w:rsidR="001B6664" w:rsidRPr="00FD1C1E" w:rsidRDefault="001B6664" w:rsidP="001B66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дальнейшее повышение эффективности налогового администрирования и взаимодействия органов исполнительной власти области и органов местного самоуправления с территориальными органами федеральных органов исполнительной власти по выполнению мероприятий, направленных на повышение собираемости доходов и укрепление налоговой дисциплины налогоплательщиков, реализация мер по противодействию уклонению от уплаты налогов и других обязательных платежей в бюджет.</w:t>
      </w:r>
    </w:p>
    <w:sectPr w:rsidR="001B6664" w:rsidRPr="00FD1C1E" w:rsidSect="001B66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64"/>
    <w:rsid w:val="001B6664"/>
    <w:rsid w:val="004F4DBE"/>
    <w:rsid w:val="009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6DC09119EE39056B097CBDB31B7C9767288AB9884B72420A0C444DE57BF557CF41C9185A361CA261785BK4L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6DC09119EE39056B0962B0A577269B6126D2B388447B105F531F10B272FF00880E905A1E3B1DA3K6L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DC09119EE39056B0962B0A577269B612BDDBC84457B105F531F10B2K7L2O" TargetMode="External"/><Relationship Id="rId5" Type="http://schemas.openxmlformats.org/officeDocument/2006/relationships/hyperlink" Target="consultantplus://offline/ref=156DC09119EE39056B0962B0A577269B612BD7B389457B105F531F10B2K7L2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Федеровна</dc:creator>
  <cp:lastModifiedBy>Литвиненко Н.Ф. тест</cp:lastModifiedBy>
  <cp:revision>2</cp:revision>
  <dcterms:created xsi:type="dcterms:W3CDTF">2016-12-01T14:36:00Z</dcterms:created>
  <dcterms:modified xsi:type="dcterms:W3CDTF">2016-12-02T09:40:00Z</dcterms:modified>
</cp:coreProperties>
</file>